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78C" w:rsidRPr="00476B1B" w:rsidRDefault="007C778C" w:rsidP="00680B07">
      <w:pPr>
        <w:spacing w:line="240" w:lineRule="auto"/>
        <w:rPr>
          <w:sz w:val="2"/>
          <w:szCs w:val="2"/>
        </w:rPr>
      </w:pPr>
      <w:r w:rsidRPr="00476B1B">
        <w:rPr>
          <w:szCs w:val="18"/>
        </w:rPr>
        <w:tab/>
      </w:r>
    </w:p>
    <w:tbl>
      <w:tblPr>
        <w:tblStyle w:val="Tabel-Gitter"/>
        <w:tblpPr w:vertAnchor="page" w:horzAnchor="page" w:tblpX="9016" w:tblpY="4707"/>
        <w:tblOverlap w:val="never"/>
        <w:tblW w:w="0" w:type="auto"/>
        <w:tblLayout w:type="fixed"/>
        <w:tblCellMar>
          <w:left w:w="0" w:type="dxa"/>
          <w:right w:w="0" w:type="dxa"/>
        </w:tblCellMar>
        <w:tblLook w:val="04A0" w:firstRow="1" w:lastRow="0" w:firstColumn="1" w:lastColumn="0" w:noHBand="0" w:noVBand="1"/>
        <w:tblCaption w:val="Dokumentoplysninger"/>
        <w:tblDescription w:val="Dokumentoplysninger"/>
      </w:tblPr>
      <w:tblGrid>
        <w:gridCol w:w="2495"/>
      </w:tblGrid>
      <w:tr w:rsidR="007C778C" w:rsidRPr="00476B1B" w:rsidTr="007C778C">
        <w:trPr>
          <w:tblHeader/>
        </w:trPr>
        <w:tc>
          <w:tcPr>
            <w:tcW w:w="2495" w:type="dxa"/>
            <w:tcBorders>
              <w:top w:val="nil"/>
              <w:left w:val="nil"/>
              <w:bottom w:val="nil"/>
              <w:right w:val="nil"/>
            </w:tcBorders>
          </w:tcPr>
          <w:p w:rsidR="007C778C" w:rsidRPr="00476B1B" w:rsidRDefault="00476B1B" w:rsidP="00476B1B">
            <w:pPr>
              <w:pStyle w:val="Kolofon"/>
              <w:framePr w:wrap="auto" w:vAnchor="margin" w:hAnchor="text" w:xAlign="left" w:yAlign="inline"/>
              <w:suppressOverlap w:val="0"/>
              <w:rPr>
                <w:sz w:val="22"/>
              </w:rPr>
            </w:pPr>
            <w:r w:rsidRPr="00476B1B">
              <w:t>Den 7. oktober 2021</w:t>
            </w:r>
          </w:p>
        </w:tc>
      </w:tr>
    </w:tbl>
    <w:p w:rsidR="007C778C" w:rsidRPr="00476B1B" w:rsidRDefault="007C778C" w:rsidP="00680B07">
      <w:pPr>
        <w:spacing w:line="240" w:lineRule="auto"/>
        <w:rPr>
          <w:sz w:val="2"/>
          <w:szCs w:val="2"/>
        </w:rPr>
      </w:pPr>
      <w:r w:rsidRPr="00476B1B">
        <w:rPr>
          <w:szCs w:val="18"/>
        </w:rPr>
        <w:tab/>
      </w:r>
    </w:p>
    <w:tbl>
      <w:tblPr>
        <w:tblStyle w:val="Tabel-Gitter"/>
        <w:tblW w:w="0" w:type="auto"/>
        <w:tblCellMar>
          <w:left w:w="0" w:type="dxa"/>
          <w:right w:w="0" w:type="dxa"/>
        </w:tblCellMar>
        <w:tblLook w:val="04A0" w:firstRow="1" w:lastRow="0" w:firstColumn="1" w:lastColumn="0" w:noHBand="0" w:noVBand="1"/>
        <w:tblCaption w:val="Vedrørende"/>
        <w:tblDescription w:val="Vedrørende"/>
      </w:tblPr>
      <w:tblGrid>
        <w:gridCol w:w="1985"/>
        <w:gridCol w:w="5384"/>
      </w:tblGrid>
      <w:tr w:rsidR="007C778C" w:rsidRPr="00476B1B" w:rsidTr="007C778C">
        <w:trPr>
          <w:trHeight w:hRule="exact" w:val="284"/>
          <w:tblHeader/>
        </w:trPr>
        <w:tc>
          <w:tcPr>
            <w:tcW w:w="1985" w:type="dxa"/>
            <w:tcBorders>
              <w:top w:val="nil"/>
              <w:left w:val="nil"/>
              <w:bottom w:val="nil"/>
              <w:right w:val="nil"/>
            </w:tcBorders>
          </w:tcPr>
          <w:p w:rsidR="007C778C" w:rsidRPr="00476B1B" w:rsidRDefault="007C778C" w:rsidP="00062C56"/>
        </w:tc>
        <w:tc>
          <w:tcPr>
            <w:tcW w:w="5384" w:type="dxa"/>
            <w:tcBorders>
              <w:top w:val="nil"/>
              <w:left w:val="nil"/>
              <w:bottom w:val="nil"/>
              <w:right w:val="nil"/>
            </w:tcBorders>
          </w:tcPr>
          <w:p w:rsidR="007C778C" w:rsidRPr="00476B1B" w:rsidRDefault="007C778C" w:rsidP="00062C56"/>
        </w:tc>
      </w:tr>
      <w:tr w:rsidR="006F4C45" w:rsidRPr="00476B1B" w:rsidTr="007C778C">
        <w:trPr>
          <w:trHeight w:hRule="exact" w:val="567"/>
        </w:trPr>
        <w:tc>
          <w:tcPr>
            <w:tcW w:w="1985" w:type="dxa"/>
            <w:tcBorders>
              <w:top w:val="nil"/>
              <w:left w:val="nil"/>
              <w:bottom w:val="nil"/>
              <w:right w:val="nil"/>
            </w:tcBorders>
          </w:tcPr>
          <w:p w:rsidR="006F4C45" w:rsidRPr="00476B1B" w:rsidRDefault="006F4C45" w:rsidP="006F4C45">
            <w:pPr>
              <w:pStyle w:val="Overskrift1"/>
              <w:outlineLvl w:val="0"/>
            </w:pPr>
            <w:r w:rsidRPr="00476B1B">
              <w:t>Notat</w:t>
            </w:r>
          </w:p>
        </w:tc>
        <w:tc>
          <w:tcPr>
            <w:tcW w:w="5384" w:type="dxa"/>
            <w:tcBorders>
              <w:top w:val="nil"/>
              <w:left w:val="nil"/>
              <w:bottom w:val="nil"/>
              <w:right w:val="nil"/>
            </w:tcBorders>
          </w:tcPr>
          <w:p w:rsidR="006F4C45" w:rsidRPr="00476B1B" w:rsidRDefault="006F4C45">
            <w:pPr>
              <w:spacing w:after="200" w:line="276" w:lineRule="auto"/>
              <w:rPr>
                <w:sz w:val="22"/>
              </w:rPr>
            </w:pPr>
          </w:p>
          <w:p w:rsidR="006F4C45" w:rsidRPr="00476B1B" w:rsidRDefault="006F4C45" w:rsidP="006F4C45">
            <w:pPr>
              <w:pStyle w:val="Vedrrende"/>
            </w:pPr>
          </w:p>
        </w:tc>
      </w:tr>
      <w:tr w:rsidR="006F4C45" w:rsidRPr="00476B1B" w:rsidTr="007C778C">
        <w:trPr>
          <w:trHeight w:hRule="exact" w:val="1871"/>
        </w:trPr>
        <w:tc>
          <w:tcPr>
            <w:tcW w:w="1985" w:type="dxa"/>
            <w:tcBorders>
              <w:top w:val="nil"/>
              <w:left w:val="nil"/>
              <w:bottom w:val="nil"/>
              <w:right w:val="nil"/>
            </w:tcBorders>
          </w:tcPr>
          <w:p w:rsidR="006F4C45" w:rsidRPr="00476B1B" w:rsidRDefault="006F4C45" w:rsidP="006F4C45">
            <w:pPr>
              <w:pStyle w:val="Vedrrende"/>
            </w:pPr>
            <w:r w:rsidRPr="00476B1B">
              <w:t>Vedrørende:</w:t>
            </w:r>
          </w:p>
        </w:tc>
        <w:tc>
          <w:tcPr>
            <w:tcW w:w="5384" w:type="dxa"/>
            <w:tcBorders>
              <w:top w:val="nil"/>
              <w:left w:val="nil"/>
              <w:bottom w:val="nil"/>
              <w:right w:val="nil"/>
            </w:tcBorders>
          </w:tcPr>
          <w:p w:rsidR="006F4C45" w:rsidRPr="00476B1B" w:rsidRDefault="00476B1B" w:rsidP="00476B1B">
            <w:pPr>
              <w:pStyle w:val="Vedrrende"/>
            </w:pPr>
            <w:r w:rsidRPr="00476B1B">
              <w:t>Styringsdialogmøde me</w:t>
            </w:r>
            <w:r w:rsidR="00C93476">
              <w:t>d Boligselskabet Sandbjerghuse</w:t>
            </w:r>
          </w:p>
        </w:tc>
      </w:tr>
    </w:tbl>
    <w:p w:rsidR="006D1010" w:rsidRPr="00476B1B" w:rsidRDefault="006D1010" w:rsidP="006D1010">
      <w:pPr>
        <w:spacing w:line="14" w:lineRule="atLeast"/>
        <w:rPr>
          <w:sz w:val="2"/>
          <w:szCs w:val="2"/>
        </w:rPr>
      </w:pPr>
      <w:r w:rsidRPr="00476B1B">
        <w:rPr>
          <w:sz w:val="2"/>
          <w:szCs w:val="2"/>
        </w:rPr>
        <w:tab/>
      </w:r>
    </w:p>
    <w:p w:rsidR="00476B1B" w:rsidRPr="00476B1B" w:rsidRDefault="00476B1B" w:rsidP="00476B1B">
      <w:pPr>
        <w:rPr>
          <w:b/>
        </w:rPr>
      </w:pPr>
      <w:r w:rsidRPr="00476B1B">
        <w:rPr>
          <w:b/>
        </w:rPr>
        <w:t xml:space="preserve">Redegørelse for styringsdialogmøde mellem </w:t>
      </w:r>
      <w:r w:rsidR="00C93476">
        <w:rPr>
          <w:b/>
        </w:rPr>
        <w:t>Boligselskabet Sandbjerghuse</w:t>
      </w:r>
      <w:r w:rsidRPr="00476B1B">
        <w:rPr>
          <w:b/>
        </w:rPr>
        <w:t xml:space="preserve"> og </w:t>
      </w:r>
      <w:proofErr w:type="spellStart"/>
      <w:r w:rsidRPr="00476B1B">
        <w:rPr>
          <w:b/>
        </w:rPr>
        <w:t>Egedal</w:t>
      </w:r>
      <w:proofErr w:type="spellEnd"/>
      <w:r w:rsidRPr="00476B1B">
        <w:rPr>
          <w:b/>
        </w:rPr>
        <w:t xml:space="preserve"> Kommune</w:t>
      </w:r>
    </w:p>
    <w:p w:rsidR="00476B1B" w:rsidRPr="00476B1B" w:rsidRDefault="00476B1B" w:rsidP="00476B1B"/>
    <w:p w:rsidR="00476B1B" w:rsidRPr="00476B1B" w:rsidRDefault="00476B1B" w:rsidP="00476B1B">
      <w:r w:rsidRPr="00476B1B">
        <w:t xml:space="preserve">I medfør af lov om almene boliger m.v. § 164 skal </w:t>
      </w:r>
      <w:proofErr w:type="spellStart"/>
      <w:r w:rsidRPr="00476B1B">
        <w:t>Egedal</w:t>
      </w:r>
      <w:proofErr w:type="spellEnd"/>
      <w:r w:rsidRPr="00476B1B">
        <w:t xml:space="preserve"> Kommune føre tilsyn med de almene boligorganisationer, som har hjemsted i kommunen. Kommunen skal sørge for at holde et årligt dialogmøde, og offentliggøre en redegørelse for den gennemførte dialog på kommunens hjemmeside.</w:t>
      </w:r>
    </w:p>
    <w:p w:rsidR="00476B1B" w:rsidRPr="00476B1B" w:rsidRDefault="00476B1B" w:rsidP="00476B1B"/>
    <w:p w:rsidR="00476B1B" w:rsidRPr="00476B1B" w:rsidRDefault="00476B1B" w:rsidP="00476B1B">
      <w:r w:rsidRPr="00476B1B">
        <w:t>Redegørelsen er udarbejdet i forlængelse af styringsd</w:t>
      </w:r>
      <w:r w:rsidR="00455681">
        <w:t>ialogmøde afholdt torsdag den 18. november</w:t>
      </w:r>
      <w:r w:rsidR="00FD5118">
        <w:t xml:space="preserve"> 2021 kl. 09.00-10</w:t>
      </w:r>
      <w:r w:rsidRPr="00476B1B">
        <w:t>.00.</w:t>
      </w:r>
    </w:p>
    <w:p w:rsidR="00476B1B" w:rsidRPr="00476B1B" w:rsidRDefault="00476B1B" w:rsidP="00476B1B"/>
    <w:p w:rsidR="00476B1B" w:rsidRDefault="00476B1B" w:rsidP="00476B1B">
      <w:pPr>
        <w:rPr>
          <w:b/>
        </w:rPr>
      </w:pPr>
      <w:r w:rsidRPr="00476B1B">
        <w:rPr>
          <w:b/>
        </w:rPr>
        <w:t>Mødedeltagere</w:t>
      </w:r>
    </w:p>
    <w:p w:rsidR="007A2D59" w:rsidRPr="007A2D59" w:rsidRDefault="007A2D59" w:rsidP="00476B1B">
      <w:r w:rsidRPr="007A2D59">
        <w:t>Johnny Jensen, formand i boligselskabet</w:t>
      </w:r>
    </w:p>
    <w:p w:rsidR="00476B1B" w:rsidRPr="00476B1B" w:rsidRDefault="000D6648" w:rsidP="00476B1B">
      <w:r>
        <w:t xml:space="preserve">Stine </w:t>
      </w:r>
      <w:proofErr w:type="spellStart"/>
      <w:r>
        <w:t>Steffersen</w:t>
      </w:r>
      <w:proofErr w:type="spellEnd"/>
      <w:r>
        <w:t>, Boligkontoret Danmark</w:t>
      </w:r>
    </w:p>
    <w:p w:rsidR="00476B1B" w:rsidRPr="00476B1B" w:rsidRDefault="00476B1B" w:rsidP="00476B1B">
      <w:r w:rsidRPr="00476B1B">
        <w:t xml:space="preserve">Cigdem Koyuncu, juridisk konsulent, </w:t>
      </w:r>
      <w:proofErr w:type="spellStart"/>
      <w:r w:rsidRPr="00476B1B">
        <w:t>Egedal</w:t>
      </w:r>
      <w:proofErr w:type="spellEnd"/>
      <w:r w:rsidRPr="00476B1B">
        <w:t xml:space="preserve"> Kommune</w:t>
      </w:r>
    </w:p>
    <w:p w:rsidR="00476B1B" w:rsidRPr="00476B1B" w:rsidRDefault="00476B1B" w:rsidP="00476B1B"/>
    <w:p w:rsidR="00476B1B" w:rsidRDefault="00476B1B" w:rsidP="00476B1B">
      <w:pPr>
        <w:rPr>
          <w:b/>
        </w:rPr>
      </w:pPr>
      <w:r w:rsidRPr="00476B1B">
        <w:rPr>
          <w:b/>
        </w:rPr>
        <w:t xml:space="preserve">Årsregnskab </w:t>
      </w:r>
    </w:p>
    <w:p w:rsidR="00853F04" w:rsidRPr="00853F04" w:rsidRDefault="00853F04" w:rsidP="00853F04">
      <w:r w:rsidRPr="00853F04">
        <w:t>Af revisionspåtegning for perioden 1. januar 2020-31. december 2020 der ingen kritiske bemærkninger til driftsregnskabet. Det er revisionens opfattelse, at årsregnskabet viser et retvisende billede af boligorganisationens aktiver, passiver og resultat for regnskabsperioden. Årsregnskabet har ikke givet revisionen adgang til forbehold.</w:t>
      </w:r>
    </w:p>
    <w:p w:rsidR="00853F04" w:rsidRPr="00853F04" w:rsidRDefault="00853F04" w:rsidP="00476B1B"/>
    <w:p w:rsidR="00853F04" w:rsidRDefault="00853F04" w:rsidP="00853F04">
      <w:r w:rsidRPr="00853F04">
        <w:t xml:space="preserve">Kommunen har fået årsregnskabet til kritisk gennemgang, og skal i den forbindelse påse, at boligorganisationens og dens afdelingers drift og økonomi er forsvarligt, jf. driftsbekendtgørelsens § 116. </w:t>
      </w:r>
    </w:p>
    <w:p w:rsidR="008D401F" w:rsidRDefault="008D401F" w:rsidP="00853F04"/>
    <w:p w:rsidR="00AC63C3" w:rsidRDefault="008D401F" w:rsidP="00853F04">
      <w:r>
        <w:t xml:space="preserve">Administrationsbidraget ligger under </w:t>
      </w:r>
      <w:proofErr w:type="spellStart"/>
      <w:r>
        <w:t>benchmark</w:t>
      </w:r>
      <w:proofErr w:type="spellEnd"/>
      <w:r>
        <w:t xml:space="preserve">, men stadig en smule højere end sidste års værdi. </w:t>
      </w:r>
      <w:r w:rsidR="007A2D59">
        <w:t xml:space="preserve">Dette skyldes en almindelig prisudvikling. </w:t>
      </w:r>
      <w:r w:rsidR="00AC63C3">
        <w:t>Boligselskabet har fokus på at øge arbejdskapitalen.</w:t>
      </w:r>
    </w:p>
    <w:p w:rsidR="008D401F" w:rsidRDefault="007A2D59" w:rsidP="00853F04">
      <w:r>
        <w:t>Administrationsbidrag</w:t>
      </w:r>
      <w:r w:rsidR="00AC63C3">
        <w:t xml:space="preserve">et fastlægges således, at der er en grundbasis og tilkøbte ydelser lægges oveni. </w:t>
      </w:r>
      <w:r>
        <w:t xml:space="preserve"> </w:t>
      </w:r>
    </w:p>
    <w:p w:rsidR="001D6D4E" w:rsidRDefault="001D6D4E" w:rsidP="00853F04">
      <w:pPr>
        <w:rPr>
          <w:color w:val="FF0000"/>
        </w:rPr>
      </w:pPr>
    </w:p>
    <w:p w:rsidR="001D6D4E" w:rsidRPr="00AC63C3" w:rsidRDefault="00AC63C3" w:rsidP="00853F04">
      <w:pPr>
        <w:rPr>
          <w:color w:val="000000" w:themeColor="text1"/>
        </w:rPr>
      </w:pPr>
      <w:r w:rsidRPr="00AC63C3">
        <w:rPr>
          <w:color w:val="000000" w:themeColor="text1"/>
        </w:rPr>
        <w:t xml:space="preserve">Boligselskabet er med i en fællesforvaltning, som Boligkontoret Danmark forvalter. I fællesforvaltningen investeres der i obligationer.  </w:t>
      </w:r>
      <w:r w:rsidR="007A2D59" w:rsidRPr="00AC63C3">
        <w:rPr>
          <w:color w:val="000000" w:themeColor="text1"/>
        </w:rPr>
        <w:t xml:space="preserve"> </w:t>
      </w:r>
    </w:p>
    <w:p w:rsidR="00853F04" w:rsidRPr="00476B1B" w:rsidRDefault="00853F04" w:rsidP="00476B1B">
      <w:pPr>
        <w:rPr>
          <w:b/>
        </w:rPr>
      </w:pPr>
    </w:p>
    <w:p w:rsidR="00476B1B" w:rsidRPr="00476B1B" w:rsidRDefault="00476B1B" w:rsidP="00476B1B">
      <w:pPr>
        <w:rPr>
          <w:b/>
        </w:rPr>
      </w:pPr>
    </w:p>
    <w:p w:rsidR="00476B1B" w:rsidRPr="00F5226A" w:rsidRDefault="00476B1B" w:rsidP="00476B1B">
      <w:pPr>
        <w:rPr>
          <w:b/>
        </w:rPr>
      </w:pPr>
      <w:r w:rsidRPr="00F5226A">
        <w:rPr>
          <w:b/>
        </w:rPr>
        <w:t>Effektivitet</w:t>
      </w:r>
      <w:r w:rsidR="00F5226A">
        <w:rPr>
          <w:b/>
        </w:rPr>
        <w:t xml:space="preserve">stal </w:t>
      </w:r>
    </w:p>
    <w:p w:rsidR="00853F04" w:rsidRPr="00853F04" w:rsidRDefault="00853F04" w:rsidP="00853F04">
      <w:r w:rsidRPr="00853F04">
        <w:t xml:space="preserve">Driftsbekendtgørelsen indebærer bl.a., at boligorganisationen skal gennemføre løbende kontrol med henblik på at øge sparsommelighed, produktivitet og effektivitet. I dokumentationspakken er der målinger for effektivitetspotentiale. Effektivitetsmåling sker ved, at sammenligne afdelingen med andre ”tvilling-afdelinger”. Sammenligningen mellem afdelingen og tvilling-afdelingen sker ud fra udvalgte driftskonti. </w:t>
      </w:r>
    </w:p>
    <w:p w:rsidR="00853F04" w:rsidRPr="00853F04" w:rsidRDefault="00853F04" w:rsidP="00853F04"/>
    <w:p w:rsidR="00853F04" w:rsidRPr="00853F04" w:rsidRDefault="00853F04" w:rsidP="00853F04">
      <w:r w:rsidRPr="00853F04">
        <w:t>Ifølge dokumentationspakken ligger effektiviteten for regionen på 79,1 % mens den for</w:t>
      </w:r>
      <w:r w:rsidRPr="00853F04">
        <w:rPr>
          <w:b/>
        </w:rPr>
        <w:t xml:space="preserve"> </w:t>
      </w:r>
      <w:r w:rsidR="008D401F">
        <w:t>Boligselskabet Sandbjerghusene er 89,9</w:t>
      </w:r>
      <w:r w:rsidRPr="00853F04">
        <w:t>%. Effektivitet fordeles efter farven rød, gul og grøn.</w:t>
      </w:r>
    </w:p>
    <w:p w:rsidR="00853F04" w:rsidRPr="00853F04" w:rsidRDefault="00853F04" w:rsidP="00853F04"/>
    <w:p w:rsidR="00853F04" w:rsidRPr="00853F04" w:rsidRDefault="00853F04" w:rsidP="00853F04">
      <w:r w:rsidRPr="00853F04">
        <w:t>Rød = afdelingen har stort effektivitetspotentiale</w:t>
      </w:r>
    </w:p>
    <w:p w:rsidR="00853F04" w:rsidRPr="00853F04" w:rsidRDefault="00853F04" w:rsidP="00853F04">
      <w:r w:rsidRPr="00853F04">
        <w:t>Gul = afdelingen har effektivitetspotentiale</w:t>
      </w:r>
    </w:p>
    <w:p w:rsidR="00853F04" w:rsidRDefault="00853F04" w:rsidP="00853F04">
      <w:r w:rsidRPr="00853F04">
        <w:t>Grøn = afdelingens drift er blandt regionens mest effektive.</w:t>
      </w:r>
    </w:p>
    <w:p w:rsidR="008D401F" w:rsidRDefault="008D401F" w:rsidP="00853F04"/>
    <w:p w:rsidR="008D401F" w:rsidRDefault="008D401F" w:rsidP="00853F04">
      <w:r>
        <w:t xml:space="preserve">Boligorganisationens ene afdeling har farven gul og den anden afdeling har farven grøn. </w:t>
      </w:r>
    </w:p>
    <w:p w:rsidR="008D401F" w:rsidRDefault="008D401F" w:rsidP="00853F04"/>
    <w:p w:rsidR="00E805F2" w:rsidRDefault="00AC63C3" w:rsidP="00853F04">
      <w:pPr>
        <w:rPr>
          <w:color w:val="FF0000"/>
        </w:rPr>
      </w:pPr>
      <w:r w:rsidRPr="00491F1C">
        <w:rPr>
          <w:color w:val="000000" w:themeColor="text1"/>
        </w:rPr>
        <w:t xml:space="preserve">På spørgsmål om, hvad boligselskabet vil gøre af tiltag for at effektivere </w:t>
      </w:r>
      <w:r w:rsidR="00DE6296">
        <w:rPr>
          <w:color w:val="000000" w:themeColor="text1"/>
        </w:rPr>
        <w:t>den gule afdeling</w:t>
      </w:r>
      <w:r w:rsidR="00C611A3" w:rsidRPr="00491F1C">
        <w:rPr>
          <w:color w:val="000000" w:themeColor="text1"/>
        </w:rPr>
        <w:t xml:space="preserve"> – også i lyset af ny aftale om, at der frem til år 2026 skal spares yderligere i den </w:t>
      </w:r>
      <w:r w:rsidR="00C611A3">
        <w:rPr>
          <w:color w:val="000000" w:themeColor="text1"/>
        </w:rPr>
        <w:t xml:space="preserve">almene sektor – svarede boligselskabet, at der kigges på optimering af vedligeholdelse og renholdelse af udearealer. </w:t>
      </w:r>
    </w:p>
    <w:p w:rsidR="00476B1B" w:rsidRPr="00476B1B" w:rsidRDefault="00476B1B" w:rsidP="00476B1B">
      <w:pPr>
        <w:rPr>
          <w:u w:val="single"/>
        </w:rPr>
      </w:pPr>
    </w:p>
    <w:p w:rsidR="00476B1B" w:rsidRPr="00476B1B" w:rsidRDefault="00476B1B" w:rsidP="00476B1B">
      <w:pPr>
        <w:rPr>
          <w:b/>
        </w:rPr>
      </w:pPr>
      <w:r w:rsidRPr="00476B1B">
        <w:rPr>
          <w:b/>
        </w:rPr>
        <w:t>Status for afdeling</w:t>
      </w:r>
    </w:p>
    <w:p w:rsidR="00E805F2" w:rsidRDefault="00491F1C" w:rsidP="00462165">
      <w:r w:rsidRPr="00491F1C">
        <w:rPr>
          <w:i/>
        </w:rPr>
        <w:t>A</w:t>
      </w:r>
      <w:r w:rsidR="00BF6C3C" w:rsidRPr="00491F1C">
        <w:rPr>
          <w:i/>
        </w:rPr>
        <w:t>fdeling Sandbjerghusene</w:t>
      </w:r>
      <w:r w:rsidR="00BF6C3C">
        <w:t xml:space="preserve">: Årets henlæggelser ligger over </w:t>
      </w:r>
      <w:proofErr w:type="spellStart"/>
      <w:r w:rsidR="00BF6C3C">
        <w:t>benchmark</w:t>
      </w:r>
      <w:proofErr w:type="spellEnd"/>
      <w:r w:rsidR="00BF6C3C">
        <w:t xml:space="preserve">, mens de opsparede henlæggelser ligger under </w:t>
      </w:r>
      <w:proofErr w:type="spellStart"/>
      <w:r w:rsidR="00BF6C3C">
        <w:t>benchmark</w:t>
      </w:r>
      <w:proofErr w:type="spellEnd"/>
      <w:r w:rsidR="00BF6C3C">
        <w:t>. Boligorganisationen har fokus på at øge henlæggelserne til</w:t>
      </w:r>
      <w:r w:rsidR="00E805F2">
        <w:t xml:space="preserve"> vedligeholdelse.</w:t>
      </w:r>
    </w:p>
    <w:p w:rsidR="006D1010" w:rsidRPr="00491F1C" w:rsidRDefault="00E47652" w:rsidP="00462165">
      <w:pPr>
        <w:rPr>
          <w:color w:val="000000" w:themeColor="text1"/>
        </w:rPr>
      </w:pPr>
      <w:r w:rsidRPr="00491F1C">
        <w:rPr>
          <w:color w:val="000000" w:themeColor="text1"/>
        </w:rPr>
        <w:t>Der er behov for udskiftning af tag</w:t>
      </w:r>
      <w:r w:rsidR="00E805F2" w:rsidRPr="00491F1C">
        <w:rPr>
          <w:color w:val="000000" w:themeColor="text1"/>
        </w:rPr>
        <w:t xml:space="preserve"> inden for de kommende år</w:t>
      </w:r>
      <w:r w:rsidRPr="00491F1C">
        <w:rPr>
          <w:color w:val="000000" w:themeColor="text1"/>
        </w:rPr>
        <w:t>. Kommunen ejer underetagen, og der er behov for et samarbejde med boligselskabet omkring udskiftning af taget.</w:t>
      </w:r>
    </w:p>
    <w:p w:rsidR="00E805F2" w:rsidRPr="00491F1C" w:rsidRDefault="00E805F2" w:rsidP="00462165">
      <w:pPr>
        <w:rPr>
          <w:color w:val="000000" w:themeColor="text1"/>
        </w:rPr>
      </w:pPr>
      <w:r w:rsidRPr="00491F1C">
        <w:rPr>
          <w:color w:val="000000" w:themeColor="text1"/>
        </w:rPr>
        <w:t xml:space="preserve">Der er behov for udskiftning af fyret til fjernvarme, og finansiering sker ved egne midler. </w:t>
      </w:r>
    </w:p>
    <w:p w:rsidR="00BF6C3C" w:rsidRPr="00491F1C" w:rsidRDefault="00BF6C3C" w:rsidP="00462165">
      <w:pPr>
        <w:rPr>
          <w:color w:val="000000" w:themeColor="text1"/>
        </w:rPr>
      </w:pPr>
    </w:p>
    <w:p w:rsidR="00BF6C3C" w:rsidRPr="00491F1C" w:rsidRDefault="00BF6C3C" w:rsidP="00462165">
      <w:pPr>
        <w:rPr>
          <w:color w:val="000000" w:themeColor="text1"/>
        </w:rPr>
      </w:pPr>
      <w:r w:rsidRPr="00491F1C">
        <w:rPr>
          <w:i/>
          <w:color w:val="000000" w:themeColor="text1"/>
        </w:rPr>
        <w:t>Afdeling Søsum</w:t>
      </w:r>
      <w:r w:rsidRPr="00491F1C">
        <w:rPr>
          <w:color w:val="000000" w:themeColor="text1"/>
        </w:rPr>
        <w:t xml:space="preserve">: Årets henlæggelse til vedligeholdelse og de opsparede henlæggelser til vedligeholdelse ligger over </w:t>
      </w:r>
      <w:proofErr w:type="spellStart"/>
      <w:r w:rsidRPr="00491F1C">
        <w:rPr>
          <w:color w:val="000000" w:themeColor="text1"/>
        </w:rPr>
        <w:t>benchmark</w:t>
      </w:r>
      <w:proofErr w:type="spellEnd"/>
      <w:r w:rsidRPr="00491F1C">
        <w:rPr>
          <w:color w:val="000000" w:themeColor="text1"/>
        </w:rPr>
        <w:t>.</w:t>
      </w:r>
      <w:r w:rsidR="00E805F2" w:rsidRPr="00491F1C">
        <w:rPr>
          <w:color w:val="000000" w:themeColor="text1"/>
        </w:rPr>
        <w:t xml:space="preserve"> </w:t>
      </w:r>
    </w:p>
    <w:p w:rsidR="001D6D4E" w:rsidRPr="002D7D58" w:rsidRDefault="007A2D59" w:rsidP="00476B1B">
      <w:r>
        <w:rPr>
          <w:color w:val="FF0000"/>
        </w:rPr>
        <w:t xml:space="preserve"> </w:t>
      </w:r>
    </w:p>
    <w:p w:rsidR="00476B1B" w:rsidRDefault="00476B1B" w:rsidP="00476B1B">
      <w:pPr>
        <w:rPr>
          <w:b/>
        </w:rPr>
      </w:pPr>
      <w:r w:rsidRPr="00476B1B">
        <w:rPr>
          <w:b/>
        </w:rPr>
        <w:t xml:space="preserve">Boligselskabets fokuspunkter </w:t>
      </w:r>
    </w:p>
    <w:p w:rsidR="002D7D58" w:rsidRDefault="002D7D58" w:rsidP="00476B1B">
      <w:r>
        <w:t>Der er behov for et samarbejde melle</w:t>
      </w:r>
      <w:bookmarkStart w:id="0" w:name="_GoBack"/>
      <w:bookmarkEnd w:id="0"/>
      <w:r>
        <w:t xml:space="preserve">m boligselskabet og kommunen om at lave en ejerforening, </w:t>
      </w:r>
      <w:r w:rsidR="00DE6296" w:rsidRPr="00DE6296">
        <w:t xml:space="preserve">da </w:t>
      </w:r>
      <w:r w:rsidR="00DE6296" w:rsidRPr="00671342">
        <w:rPr>
          <w:color w:val="000000" w:themeColor="text1"/>
        </w:rPr>
        <w:t xml:space="preserve">kommunen og Sandbjerghuse har fællesklimaskærm på bygning beliggende på adressen Møllevangen 14, 15, 16, 21A+B, 23 A+B, 25 A+B samt benytter kommunen parkeringen ved samme bygning. </w:t>
      </w:r>
    </w:p>
    <w:p w:rsidR="00476B1B" w:rsidRPr="00476B1B" w:rsidRDefault="00476B1B" w:rsidP="00476B1B">
      <w:pPr>
        <w:rPr>
          <w:b/>
        </w:rPr>
      </w:pPr>
    </w:p>
    <w:p w:rsidR="00476B1B" w:rsidRPr="00476B1B" w:rsidRDefault="00476B1B" w:rsidP="00476B1B">
      <w:pPr>
        <w:rPr>
          <w:b/>
        </w:rPr>
      </w:pPr>
      <w:r w:rsidRPr="00476B1B">
        <w:rPr>
          <w:b/>
        </w:rPr>
        <w:t>Beboerdemokratiet</w:t>
      </w:r>
    </w:p>
    <w:p w:rsidR="0043305E" w:rsidRDefault="007041BD" w:rsidP="00476B1B">
      <w:r w:rsidRPr="001474A0">
        <w:lastRenderedPageBreak/>
        <w:t>Der er organisationsbestyrelse</w:t>
      </w:r>
      <w:r w:rsidR="001474A0" w:rsidRPr="001474A0">
        <w:t xml:space="preserve"> og en</w:t>
      </w:r>
      <w:r w:rsidRPr="001474A0">
        <w:t xml:space="preserve"> afdelingsbestyrelser i begge afdelinger, men boligselskabet oplever, at det er s</w:t>
      </w:r>
      <w:r w:rsidR="002D7D58">
        <w:t>vært at få flere tilslutning fra</w:t>
      </w:r>
      <w:r w:rsidRPr="001474A0">
        <w:t xml:space="preserve"> beboerne.</w:t>
      </w:r>
    </w:p>
    <w:p w:rsidR="0043305E" w:rsidRDefault="0043305E" w:rsidP="00476B1B"/>
    <w:p w:rsidR="00476B1B" w:rsidRPr="001474A0" w:rsidRDefault="002D7D58" w:rsidP="00476B1B">
      <w:r>
        <w:t xml:space="preserve">Boligselskabet oplever dog, at beboerne gerne deltager ved sociale arrangementer. </w:t>
      </w:r>
    </w:p>
    <w:p w:rsidR="001474A0" w:rsidRDefault="001474A0" w:rsidP="00476B1B">
      <w:pPr>
        <w:rPr>
          <w:b/>
        </w:rPr>
      </w:pPr>
    </w:p>
    <w:p w:rsidR="00476B1B" w:rsidRDefault="00476B1B" w:rsidP="00476B1B">
      <w:pPr>
        <w:rPr>
          <w:b/>
        </w:rPr>
      </w:pPr>
      <w:r w:rsidRPr="00476B1B">
        <w:rPr>
          <w:b/>
        </w:rPr>
        <w:t>Udlejning</w:t>
      </w:r>
    </w:p>
    <w:p w:rsidR="00B91303" w:rsidRDefault="007041BD" w:rsidP="00476B1B">
      <w:r>
        <w:t xml:space="preserve">Boligselskabet er glad for den nuværende ordning med rammeaftalen og den individuelle udlejningsaftale. </w:t>
      </w:r>
    </w:p>
    <w:p w:rsidR="007041BD" w:rsidRDefault="007041BD" w:rsidP="00476B1B"/>
    <w:p w:rsidR="007041BD" w:rsidRPr="00B91303" w:rsidRDefault="007041BD" w:rsidP="00476B1B">
      <w:r>
        <w:t xml:space="preserve">Dog er boligselskabet </w:t>
      </w:r>
      <w:r w:rsidR="0043305E">
        <w:t xml:space="preserve">bekymret for, såfremt der ikke </w:t>
      </w:r>
      <w:r w:rsidR="002D7D58">
        <w:t>indgås</w:t>
      </w:r>
      <w:r w:rsidR="0043305E">
        <w:t xml:space="preserve"> en ny aftale, </w:t>
      </w:r>
    </w:p>
    <w:p w:rsidR="00476B1B" w:rsidRPr="00476B1B" w:rsidRDefault="00476B1B" w:rsidP="00476B1B">
      <w:pPr>
        <w:rPr>
          <w:b/>
        </w:rPr>
      </w:pPr>
    </w:p>
    <w:p w:rsidR="00476B1B" w:rsidRPr="00476B1B" w:rsidRDefault="00476B1B" w:rsidP="00476B1B">
      <w:pPr>
        <w:rPr>
          <w:b/>
        </w:rPr>
      </w:pPr>
      <w:r w:rsidRPr="00476B1B">
        <w:rPr>
          <w:b/>
        </w:rPr>
        <w:t>Evaluering af mål og resultater</w:t>
      </w:r>
    </w:p>
    <w:p w:rsidR="00476B1B" w:rsidRPr="0043305E" w:rsidRDefault="0043305E" w:rsidP="00476B1B">
      <w:r w:rsidRPr="0043305E">
        <w:t xml:space="preserve">Der blev ikke indgået nogen aftaler sidste år. </w:t>
      </w:r>
    </w:p>
    <w:p w:rsidR="0043305E" w:rsidRDefault="0043305E" w:rsidP="00476B1B">
      <w:pPr>
        <w:rPr>
          <w:b/>
        </w:rPr>
      </w:pPr>
    </w:p>
    <w:p w:rsidR="00476B1B" w:rsidRPr="00476B1B" w:rsidRDefault="00476B1B" w:rsidP="00476B1B">
      <w:pPr>
        <w:rPr>
          <w:b/>
        </w:rPr>
      </w:pPr>
      <w:r w:rsidRPr="00476B1B">
        <w:rPr>
          <w:b/>
        </w:rPr>
        <w:t xml:space="preserve">Næste års styringsdialogmøde </w:t>
      </w:r>
    </w:p>
    <w:p w:rsidR="00476B1B" w:rsidRPr="0043305E" w:rsidRDefault="0043305E" w:rsidP="00476B1B">
      <w:r w:rsidRPr="0043305E">
        <w:t>Der er mulighed for at holde næste styringsdialogmøde juni.</w:t>
      </w:r>
    </w:p>
    <w:p w:rsidR="0043305E" w:rsidRPr="00476B1B" w:rsidRDefault="0043305E" w:rsidP="00476B1B">
      <w:pPr>
        <w:rPr>
          <w:b/>
        </w:rPr>
      </w:pPr>
    </w:p>
    <w:p w:rsidR="00476B1B" w:rsidRPr="00476B1B" w:rsidRDefault="00476B1B" w:rsidP="00476B1B">
      <w:pPr>
        <w:rPr>
          <w:b/>
        </w:rPr>
      </w:pPr>
      <w:r w:rsidRPr="00476B1B">
        <w:rPr>
          <w:b/>
        </w:rPr>
        <w:t xml:space="preserve">Evt. </w:t>
      </w:r>
    </w:p>
    <w:p w:rsidR="00476B1B" w:rsidRPr="00476B1B" w:rsidRDefault="002D7D58" w:rsidP="00476B1B">
      <w:r>
        <w:t>Der var ikke noget til dette punkt.</w:t>
      </w:r>
    </w:p>
    <w:p w:rsidR="00476B1B" w:rsidRPr="00476B1B" w:rsidRDefault="00476B1B" w:rsidP="00462165"/>
    <w:sectPr w:rsidR="00476B1B" w:rsidRPr="00476B1B" w:rsidSect="007B6B4F">
      <w:headerReference w:type="even" r:id="rId6"/>
      <w:headerReference w:type="default" r:id="rId7"/>
      <w:footerReference w:type="even" r:id="rId8"/>
      <w:footerReference w:type="default" r:id="rId9"/>
      <w:headerReference w:type="first" r:id="rId10"/>
      <w:footerReference w:type="first" r:id="rId11"/>
      <w:pgSz w:w="11906" w:h="16838"/>
      <w:pgMar w:top="1985" w:right="3119"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F1C" w:rsidRPr="00476B1B" w:rsidRDefault="00491F1C" w:rsidP="00680B07">
      <w:pPr>
        <w:spacing w:line="240" w:lineRule="auto"/>
      </w:pPr>
      <w:r w:rsidRPr="00476B1B">
        <w:separator/>
      </w:r>
    </w:p>
  </w:endnote>
  <w:endnote w:type="continuationSeparator" w:id="0">
    <w:p w:rsidR="00491F1C" w:rsidRPr="00476B1B" w:rsidRDefault="00491F1C" w:rsidP="00680B07">
      <w:pPr>
        <w:spacing w:line="240" w:lineRule="auto"/>
      </w:pPr>
      <w:r w:rsidRPr="00476B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1C" w:rsidRPr="00476B1B" w:rsidRDefault="00491F1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1C" w:rsidRPr="00476B1B" w:rsidRDefault="00491F1C" w:rsidP="007B6B4F">
    <w:pPr>
      <w:pStyle w:val="Sidefod"/>
      <w:tabs>
        <w:tab w:val="right" w:pos="8562"/>
      </w:tabs>
    </w:pPr>
    <w:r w:rsidRPr="00476B1B">
      <w:tab/>
    </w:r>
    <w:r w:rsidRPr="00476B1B">
      <w:tab/>
      <w:t xml:space="preserve">side </w:t>
    </w:r>
    <w:r w:rsidRPr="00476B1B">
      <w:fldChar w:fldCharType="begin"/>
    </w:r>
    <w:r w:rsidRPr="00476B1B">
      <w:instrText xml:space="preserve"> PAGE   \* MERGEFORMAT </w:instrText>
    </w:r>
    <w:r w:rsidRPr="00476B1B">
      <w:fldChar w:fldCharType="separate"/>
    </w:r>
    <w:r w:rsidR="00671342">
      <w:rPr>
        <w:noProof/>
      </w:rPr>
      <w:t>3</w:t>
    </w:r>
    <w:r w:rsidRPr="00476B1B">
      <w:fldChar w:fldCharType="end"/>
    </w:r>
    <w:r w:rsidRPr="00476B1B">
      <w:t xml:space="preserve"> af </w:t>
    </w:r>
    <w:r w:rsidR="00671342">
      <w:fldChar w:fldCharType="begin"/>
    </w:r>
    <w:r w:rsidR="00671342">
      <w:instrText xml:space="preserve"> NUMPAGES   \* MERGEFORMAT </w:instrText>
    </w:r>
    <w:r w:rsidR="00671342">
      <w:fldChar w:fldCharType="separate"/>
    </w:r>
    <w:r w:rsidR="00671342">
      <w:rPr>
        <w:noProof/>
      </w:rPr>
      <w:t>3</w:t>
    </w:r>
    <w:r w:rsidR="0067134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1C" w:rsidRPr="00476B1B" w:rsidRDefault="00491F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F1C" w:rsidRPr="00476B1B" w:rsidRDefault="00491F1C" w:rsidP="00680B07">
      <w:pPr>
        <w:spacing w:line="240" w:lineRule="auto"/>
      </w:pPr>
      <w:r w:rsidRPr="00476B1B">
        <w:separator/>
      </w:r>
    </w:p>
  </w:footnote>
  <w:footnote w:type="continuationSeparator" w:id="0">
    <w:p w:rsidR="00491F1C" w:rsidRPr="00476B1B" w:rsidRDefault="00491F1C" w:rsidP="00680B07">
      <w:pPr>
        <w:spacing w:line="240" w:lineRule="auto"/>
      </w:pPr>
      <w:r w:rsidRPr="00476B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1C" w:rsidRPr="00476B1B" w:rsidRDefault="00491F1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1C" w:rsidRPr="00476B1B" w:rsidRDefault="00491F1C">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F1C" w:rsidRPr="00476B1B" w:rsidRDefault="00491F1C">
    <w:pPr>
      <w:pStyle w:val="Sidehoved"/>
    </w:pPr>
    <w:r>
      <w:rPr>
        <w:noProof/>
        <w:lang w:eastAsia="da-DK"/>
      </w:rPr>
      <w:drawing>
        <wp:anchor distT="0" distB="0" distL="114300" distR="114300" simplePos="0" relativeHeight="251658240" behindDoc="1" locked="0" layoutInCell="1" allowOverlap="1">
          <wp:simplePos x="0" y="0"/>
          <wp:positionH relativeFrom="page">
            <wp:posOffset>5972810</wp:posOffset>
          </wp:positionH>
          <wp:positionV relativeFrom="page">
            <wp:posOffset>269875</wp:posOffset>
          </wp:positionV>
          <wp:extent cx="1316990" cy="697865"/>
          <wp:effectExtent l="0" t="0" r="0" b="6985"/>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990" cy="6978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Notat.dotm"/>
    <w:docVar w:name="CreatedWithDtVersion" w:val="2.7.001"/>
    <w:docVar w:name="DocumentCreated" w:val="DocumentCreated"/>
    <w:docVar w:name="DocumentCreatedOK" w:val="DocumentCreatedOK"/>
    <w:docVar w:name="DocumentInitialized" w:val="OK"/>
    <w:docVar w:name="Encrypted_CloudStatistics_StoryID" w:val="SHAVwK0VJ4Q8IDemlfFblDjgq3sT+t9dAkNl0E1I9t28kf8TQmvy86dIaq515c6x"/>
    <w:docVar w:name="Encrypted_DialogFieldValue_cancelbutton" w:val="Go1BF8BBsJqqGsR1izlsvQ=="/>
    <w:docVar w:name="Encrypted_DialogFieldValue_documentdate" w:val="EgMUm1YMhrf/cmALCiOpdQ=="/>
    <w:docVar w:name="Encrypted_DialogFieldValue_finduserbutton" w:val="Go1BF8BBsJqqGsR1izlsvQ=="/>
    <w:docVar w:name="Encrypted_DialogFieldValue_okbutton" w:val="Go1BF8BBsJqqGsR1izlsvQ=="/>
    <w:docVar w:name="Encrypted_DialogFieldValue_regarding" w:val="Zt1SC1BlmhFDaoD2EgYhNWv2VlUlUE9e4st2RKqy3e6vWfT91+iB4/5zODsu/U1B8IggtPS8t8INmujb9ppZJQ=="/>
    <w:docVar w:name="Encrypted_DialogFieldValue_showlocalprofiles" w:val="jdVW2FK8uI0YHzTHPTEY1w=="/>
    <w:docVar w:name="Encrypted_DialogFieldValue_shownetworkprofiles" w:val="Go1BF8BBsJqqGsR1izlsvQ=="/>
    <w:docVar w:name="Encrypted_DocHeader" w:val="Q0XWo4GJBJiTS2GAZn+orA=="/>
    <w:docVar w:name="IntegrationType" w:val="StandAlone"/>
  </w:docVars>
  <w:rsids>
    <w:rsidRoot w:val="00476B1B"/>
    <w:rsid w:val="00046161"/>
    <w:rsid w:val="00062C56"/>
    <w:rsid w:val="000C7C08"/>
    <w:rsid w:val="000D6648"/>
    <w:rsid w:val="00112529"/>
    <w:rsid w:val="001474A0"/>
    <w:rsid w:val="00155502"/>
    <w:rsid w:val="001A449E"/>
    <w:rsid w:val="001D6D4E"/>
    <w:rsid w:val="002D7D58"/>
    <w:rsid w:val="003956D8"/>
    <w:rsid w:val="003E69CF"/>
    <w:rsid w:val="0043305E"/>
    <w:rsid w:val="00455681"/>
    <w:rsid w:val="00462165"/>
    <w:rsid w:val="00476B1B"/>
    <w:rsid w:val="00491F1C"/>
    <w:rsid w:val="00575356"/>
    <w:rsid w:val="00577476"/>
    <w:rsid w:val="005C3982"/>
    <w:rsid w:val="005E0DE7"/>
    <w:rsid w:val="005E193C"/>
    <w:rsid w:val="005F2586"/>
    <w:rsid w:val="00626701"/>
    <w:rsid w:val="00671342"/>
    <w:rsid w:val="00680B07"/>
    <w:rsid w:val="00681443"/>
    <w:rsid w:val="006826E0"/>
    <w:rsid w:val="006C7669"/>
    <w:rsid w:val="006D1010"/>
    <w:rsid w:val="006F4C45"/>
    <w:rsid w:val="007041BD"/>
    <w:rsid w:val="00715A23"/>
    <w:rsid w:val="00720089"/>
    <w:rsid w:val="00726032"/>
    <w:rsid w:val="00784339"/>
    <w:rsid w:val="007A1295"/>
    <w:rsid w:val="007A2D59"/>
    <w:rsid w:val="007B6B4F"/>
    <w:rsid w:val="007C778C"/>
    <w:rsid w:val="00853F04"/>
    <w:rsid w:val="008D401F"/>
    <w:rsid w:val="008E4B12"/>
    <w:rsid w:val="00912D17"/>
    <w:rsid w:val="00971B4B"/>
    <w:rsid w:val="009E601E"/>
    <w:rsid w:val="00A13A07"/>
    <w:rsid w:val="00A15FC0"/>
    <w:rsid w:val="00AA3621"/>
    <w:rsid w:val="00AC45DE"/>
    <w:rsid w:val="00AC63C3"/>
    <w:rsid w:val="00AF1277"/>
    <w:rsid w:val="00B66298"/>
    <w:rsid w:val="00B91303"/>
    <w:rsid w:val="00BE68D7"/>
    <w:rsid w:val="00BF6C3C"/>
    <w:rsid w:val="00C12767"/>
    <w:rsid w:val="00C27081"/>
    <w:rsid w:val="00C611A3"/>
    <w:rsid w:val="00C93476"/>
    <w:rsid w:val="00D020D3"/>
    <w:rsid w:val="00D87BDF"/>
    <w:rsid w:val="00DE60A7"/>
    <w:rsid w:val="00DE6296"/>
    <w:rsid w:val="00E407AF"/>
    <w:rsid w:val="00E47652"/>
    <w:rsid w:val="00E672AB"/>
    <w:rsid w:val="00E75DB6"/>
    <w:rsid w:val="00E762A2"/>
    <w:rsid w:val="00E805F2"/>
    <w:rsid w:val="00EB4789"/>
    <w:rsid w:val="00ED02E8"/>
    <w:rsid w:val="00ED48D4"/>
    <w:rsid w:val="00F252EE"/>
    <w:rsid w:val="00F5226A"/>
    <w:rsid w:val="00FD51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2F4E2A"/>
  <w15:docId w15:val="{7348E53E-8895-4D42-8438-07C4229C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07"/>
    <w:pPr>
      <w:spacing w:after="0" w:line="280" w:lineRule="atLeast"/>
    </w:pPr>
    <w:rPr>
      <w:rFonts w:ascii="Verdana" w:hAnsi="Verdana"/>
      <w:sz w:val="18"/>
    </w:rPr>
  </w:style>
  <w:style w:type="paragraph" w:styleId="Overskrift1">
    <w:name w:val="heading 1"/>
    <w:basedOn w:val="Normal"/>
    <w:next w:val="Normal"/>
    <w:link w:val="Overskrift1Tegn"/>
    <w:uiPriority w:val="9"/>
    <w:qFormat/>
    <w:rsid w:val="00062C56"/>
    <w:pPr>
      <w:keepNext/>
      <w:keepLines/>
      <w:spacing w:after="120" w:line="240" w:lineRule="atLeast"/>
      <w:outlineLvl w:val="0"/>
    </w:pPr>
    <w:rPr>
      <w:rFonts w:eastAsiaTheme="majorEastAsia" w:cstheme="majorBidi"/>
      <w:bCs/>
      <w:sz w:val="36"/>
      <w:szCs w:val="28"/>
    </w:rPr>
  </w:style>
  <w:style w:type="paragraph" w:styleId="Overskrift2">
    <w:name w:val="heading 2"/>
    <w:basedOn w:val="Normal"/>
    <w:next w:val="Normal"/>
    <w:link w:val="Overskrift2Tegn"/>
    <w:uiPriority w:val="9"/>
    <w:unhideWhenUsed/>
    <w:qFormat/>
    <w:rsid w:val="00462165"/>
    <w:pPr>
      <w:keepNext/>
      <w:outlineLvl w:val="1"/>
    </w:pPr>
    <w:rPr>
      <w:b/>
    </w:rPr>
  </w:style>
  <w:style w:type="paragraph" w:styleId="Overskrift3">
    <w:name w:val="heading 3"/>
    <w:basedOn w:val="Normal"/>
    <w:next w:val="Normal"/>
    <w:link w:val="Overskrift3Tegn"/>
    <w:uiPriority w:val="9"/>
    <w:unhideWhenUsed/>
    <w:qFormat/>
    <w:rsid w:val="00462165"/>
    <w:pPr>
      <w:keepNext/>
      <w:outlineLvl w:val="2"/>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80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680B0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80B07"/>
    <w:rPr>
      <w:rFonts w:ascii="Tahoma" w:hAnsi="Tahoma" w:cs="Tahoma"/>
      <w:sz w:val="16"/>
      <w:szCs w:val="16"/>
    </w:rPr>
  </w:style>
  <w:style w:type="character" w:customStyle="1" w:styleId="Overskrift1Tegn">
    <w:name w:val="Overskrift 1 Tegn"/>
    <w:basedOn w:val="Standardskrifttypeiafsnit"/>
    <w:link w:val="Overskrift1"/>
    <w:uiPriority w:val="9"/>
    <w:rsid w:val="00062C56"/>
    <w:rPr>
      <w:rFonts w:ascii="Verdana" w:eastAsiaTheme="majorEastAsia" w:hAnsi="Verdana" w:cstheme="majorBidi"/>
      <w:bCs/>
      <w:sz w:val="36"/>
      <w:szCs w:val="28"/>
    </w:rPr>
  </w:style>
  <w:style w:type="paragraph" w:customStyle="1" w:styleId="Vedrrende">
    <w:name w:val="Vedrørende"/>
    <w:basedOn w:val="Normal"/>
    <w:rsid w:val="00680B07"/>
    <w:rPr>
      <w:sz w:val="22"/>
    </w:rPr>
  </w:style>
  <w:style w:type="paragraph" w:styleId="Sidehoved">
    <w:name w:val="header"/>
    <w:basedOn w:val="Normal"/>
    <w:link w:val="SidehovedTegn"/>
    <w:uiPriority w:val="99"/>
    <w:unhideWhenUsed/>
    <w:rsid w:val="00680B07"/>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80B07"/>
    <w:rPr>
      <w:rFonts w:ascii="Verdana" w:hAnsi="Verdana"/>
      <w:sz w:val="18"/>
    </w:rPr>
  </w:style>
  <w:style w:type="paragraph" w:styleId="Sidefod">
    <w:name w:val="footer"/>
    <w:basedOn w:val="Normal"/>
    <w:link w:val="SidefodTegn"/>
    <w:uiPriority w:val="99"/>
    <w:unhideWhenUsed/>
    <w:rsid w:val="007B6B4F"/>
    <w:pPr>
      <w:tabs>
        <w:tab w:val="center" w:pos="4819"/>
        <w:tab w:val="right" w:pos="9638"/>
      </w:tabs>
      <w:spacing w:line="240" w:lineRule="auto"/>
    </w:pPr>
    <w:rPr>
      <w:sz w:val="16"/>
    </w:rPr>
  </w:style>
  <w:style w:type="character" w:customStyle="1" w:styleId="SidefodTegn">
    <w:name w:val="Sidefod Tegn"/>
    <w:basedOn w:val="Standardskrifttypeiafsnit"/>
    <w:link w:val="Sidefod"/>
    <w:uiPriority w:val="99"/>
    <w:rsid w:val="007B6B4F"/>
    <w:rPr>
      <w:rFonts w:ascii="Verdana" w:hAnsi="Verdana"/>
      <w:sz w:val="16"/>
    </w:rPr>
  </w:style>
  <w:style w:type="paragraph" w:customStyle="1" w:styleId="Kolofon">
    <w:name w:val="Kolofon"/>
    <w:basedOn w:val="Normal"/>
    <w:rsid w:val="00680B07"/>
    <w:pPr>
      <w:framePr w:wrap="around" w:vAnchor="page" w:hAnchor="page" w:x="8676" w:y="4707"/>
      <w:spacing w:after="60" w:line="220" w:lineRule="atLeast"/>
      <w:suppressOverlap/>
    </w:pPr>
    <w:rPr>
      <w:sz w:val="14"/>
    </w:rPr>
  </w:style>
  <w:style w:type="character" w:customStyle="1" w:styleId="Overskrift2Tegn">
    <w:name w:val="Overskrift 2 Tegn"/>
    <w:basedOn w:val="Standardskrifttypeiafsnit"/>
    <w:link w:val="Overskrift2"/>
    <w:uiPriority w:val="9"/>
    <w:rsid w:val="00462165"/>
    <w:rPr>
      <w:rFonts w:ascii="Verdana" w:hAnsi="Verdana"/>
      <w:b/>
      <w:sz w:val="18"/>
    </w:rPr>
  </w:style>
  <w:style w:type="character" w:customStyle="1" w:styleId="Overskrift3Tegn">
    <w:name w:val="Overskrift 3 Tegn"/>
    <w:basedOn w:val="Standardskrifttypeiafsnit"/>
    <w:link w:val="Overskrift3"/>
    <w:uiPriority w:val="9"/>
    <w:rsid w:val="00462165"/>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dynamictemplate2016\Skabeloner\Notat.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Notat</Template>
  <TotalTime>223</TotalTime>
  <Pages>3</Pages>
  <Words>592</Words>
  <Characters>3890</Characters>
  <Application>Microsoft Office Word</Application>
  <DocSecurity>0</DocSecurity>
  <Lines>117</Lines>
  <Paragraphs>52</Paragraphs>
  <ScaleCrop>false</ScaleCrop>
  <HeadingPairs>
    <vt:vector size="2" baseType="variant">
      <vt:variant>
        <vt:lpstr>Titel</vt:lpstr>
      </vt:variant>
      <vt:variant>
        <vt:i4>1</vt:i4>
      </vt:variant>
    </vt:vector>
  </HeadingPairs>
  <TitlesOfParts>
    <vt:vector size="1" baseType="lpstr">
      <vt:lpstr>Notat</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Cigdem Koyuncu</dc:creator>
  <cp:lastModifiedBy>Cigdem Koyuncu</cp:lastModifiedBy>
  <cp:revision>12</cp:revision>
  <dcterms:created xsi:type="dcterms:W3CDTF">2021-10-07T06:57:00Z</dcterms:created>
  <dcterms:modified xsi:type="dcterms:W3CDTF">2022-03-09T12:11:00Z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{91C12A82-5EBD-457B-BC04-0036DA547DC9}</vt:lpwstr>
  </property>
</Properties>
</file>